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781" w:rsidRPr="00E26781" w:rsidRDefault="00E26781" w:rsidP="00E26781">
      <w:pPr>
        <w:jc w:val="center"/>
        <w:rPr>
          <w:b/>
          <w:bCs/>
        </w:rPr>
      </w:pPr>
      <w:r w:rsidRPr="00E26781">
        <w:rPr>
          <w:b/>
          <w:bCs/>
        </w:rPr>
        <w:t>УЧЕБНЫЙ ПЛАН (НОД)</w:t>
      </w:r>
    </w:p>
    <w:tbl>
      <w:tblPr>
        <w:tblW w:w="9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624"/>
        <w:gridCol w:w="2444"/>
        <w:gridCol w:w="1396"/>
        <w:gridCol w:w="2072"/>
      </w:tblGrid>
      <w:tr w:rsidR="00E26781" w:rsidRPr="005A44DC" w:rsidTr="00E26781">
        <w:trPr>
          <w:trHeight w:val="1118"/>
        </w:trPr>
        <w:tc>
          <w:tcPr>
            <w:tcW w:w="3624" w:type="dxa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Максимально допустимый объем недельной образовательной нагрузки организованной деятельности ДОУ (составлен на основе примерной общеобразовательной программы «От рождения до школы» и  СанПиН 2.4.1.3049 – 13 от 15.05.2013 №26.</w:t>
            </w: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№</w:t>
            </w:r>
          </w:p>
        </w:tc>
        <w:tc>
          <w:tcPr>
            <w:tcW w:w="2444" w:type="dxa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Количество организованных видов образовательной деятельности</w:t>
            </w:r>
          </w:p>
        </w:tc>
        <w:tc>
          <w:tcPr>
            <w:tcW w:w="1396" w:type="dxa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1 младшая группа</w:t>
            </w:r>
          </w:p>
        </w:tc>
        <w:tc>
          <w:tcPr>
            <w:tcW w:w="2072" w:type="dxa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Разновозрастная  группа</w:t>
            </w:r>
          </w:p>
        </w:tc>
      </w:tr>
      <w:tr w:rsidR="00E26781" w:rsidRPr="005A44DC" w:rsidTr="00E26781">
        <w:trPr>
          <w:trHeight w:val="550"/>
        </w:trPr>
        <w:tc>
          <w:tcPr>
            <w:tcW w:w="3624" w:type="dxa"/>
            <w:vMerge w:val="restart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Социально-коммуникативное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0-0,5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1,5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Социализация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0-0,25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Труд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-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Безопасность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0-0,25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E26781" w:rsidRPr="005A44DC" w:rsidTr="00E26781">
        <w:trPr>
          <w:trHeight w:val="323"/>
        </w:trPr>
        <w:tc>
          <w:tcPr>
            <w:tcW w:w="3624" w:type="dxa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Познавательное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1-2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2-4</w:t>
            </w:r>
          </w:p>
        </w:tc>
      </w:tr>
      <w:tr w:rsidR="00E26781" w:rsidRPr="005A44DC" w:rsidTr="00E26781">
        <w:trPr>
          <w:trHeight w:val="302"/>
        </w:trPr>
        <w:tc>
          <w:tcPr>
            <w:tcW w:w="3624" w:type="dxa"/>
            <w:vMerge w:val="restart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 xml:space="preserve">Речевое – </w:t>
            </w:r>
            <w:r w:rsidRPr="005A44DC">
              <w:rPr>
                <w:rFonts w:ascii="Times New Roman" w:hAnsi="Times New Roman"/>
                <w:i/>
                <w:sz w:val="20"/>
                <w:szCs w:val="24"/>
              </w:rPr>
              <w:t>развитие речи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0,5-1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1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Чтение художественной литературы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0,5-1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1+0,5</w:t>
            </w:r>
          </w:p>
        </w:tc>
      </w:tr>
      <w:tr w:rsidR="00E26781" w:rsidRPr="005A44DC" w:rsidTr="00E26781">
        <w:trPr>
          <w:trHeight w:val="550"/>
        </w:trPr>
        <w:tc>
          <w:tcPr>
            <w:tcW w:w="3624" w:type="dxa"/>
            <w:vMerge w:val="restart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4</w:t>
            </w: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Художественно-эстетическое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4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4-5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Художественное творчество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Музыка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2</w:t>
            </w:r>
          </w:p>
        </w:tc>
      </w:tr>
      <w:tr w:rsidR="00E26781" w:rsidRPr="005A44DC" w:rsidTr="00E26781">
        <w:trPr>
          <w:trHeight w:val="323"/>
        </w:trPr>
        <w:tc>
          <w:tcPr>
            <w:tcW w:w="3624" w:type="dxa"/>
            <w:vMerge w:val="restart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  <w:r w:rsidRPr="005A44DC">
              <w:rPr>
                <w:rFonts w:ascii="Times New Roman" w:hAnsi="Times New Roman"/>
                <w:sz w:val="20"/>
                <w:szCs w:val="24"/>
              </w:rPr>
              <w:t>5</w:t>
            </w: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4"/>
              </w:rPr>
            </w:pPr>
            <w:r w:rsidRPr="005A44DC">
              <w:rPr>
                <w:rFonts w:ascii="Times New Roman" w:hAnsi="Times New Roman"/>
                <w:b/>
                <w:sz w:val="20"/>
                <w:szCs w:val="24"/>
              </w:rPr>
              <w:t>Физическое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3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3,5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Здоровье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-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0,5</w:t>
            </w:r>
          </w:p>
        </w:tc>
      </w:tr>
      <w:tr w:rsidR="00E26781" w:rsidRPr="005A44DC" w:rsidTr="00E26781">
        <w:trPr>
          <w:trHeight w:val="146"/>
        </w:trPr>
        <w:tc>
          <w:tcPr>
            <w:tcW w:w="3624" w:type="dxa"/>
            <w:vMerge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8"/>
              </w:rPr>
            </w:pPr>
            <w:r w:rsidRPr="005A44DC">
              <w:rPr>
                <w:rFonts w:ascii="Times New Roman" w:hAnsi="Times New Roman"/>
                <w:i/>
                <w:sz w:val="20"/>
                <w:szCs w:val="28"/>
              </w:rPr>
              <w:t>Физическая культура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3</w:t>
            </w:r>
          </w:p>
        </w:tc>
      </w:tr>
      <w:tr w:rsidR="00E26781" w:rsidRPr="005A44DC" w:rsidTr="00E26781">
        <w:trPr>
          <w:trHeight w:val="323"/>
        </w:trPr>
        <w:tc>
          <w:tcPr>
            <w:tcW w:w="3624" w:type="dxa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Итого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10-11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17</w:t>
            </w:r>
          </w:p>
        </w:tc>
      </w:tr>
      <w:tr w:rsidR="00E26781" w:rsidRPr="005A44DC" w:rsidTr="00E26781">
        <w:trPr>
          <w:trHeight w:val="323"/>
        </w:trPr>
        <w:tc>
          <w:tcPr>
            <w:tcW w:w="3624" w:type="dxa"/>
            <w:shd w:val="clear" w:color="auto" w:fill="D9D9D9" w:themeFill="background1" w:themeFillShade="D9"/>
          </w:tcPr>
          <w:p w:rsidR="00E26781" w:rsidRPr="005A44DC" w:rsidRDefault="00E26781" w:rsidP="001D66AD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44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b/>
                <w:sz w:val="20"/>
                <w:szCs w:val="28"/>
              </w:rPr>
              <w:t>СанПиН 2.4.1. 3049 – 13 от 15.05.2013 №26</w:t>
            </w:r>
            <w:r w:rsidRPr="005A44DC">
              <w:rPr>
                <w:rFonts w:ascii="Times New Roman" w:hAnsi="Times New Roman"/>
                <w:sz w:val="20"/>
                <w:szCs w:val="28"/>
              </w:rPr>
              <w:t>.</w:t>
            </w:r>
          </w:p>
        </w:tc>
        <w:tc>
          <w:tcPr>
            <w:tcW w:w="1396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10-11</w:t>
            </w:r>
          </w:p>
        </w:tc>
        <w:tc>
          <w:tcPr>
            <w:tcW w:w="2072" w:type="dxa"/>
          </w:tcPr>
          <w:p w:rsidR="00E26781" w:rsidRPr="005A44DC" w:rsidRDefault="00E26781" w:rsidP="001D66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8"/>
              </w:rPr>
            </w:pPr>
            <w:r w:rsidRPr="005A44DC">
              <w:rPr>
                <w:rFonts w:ascii="Times New Roman" w:hAnsi="Times New Roman"/>
                <w:sz w:val="20"/>
                <w:szCs w:val="28"/>
              </w:rPr>
              <w:t>17</w:t>
            </w:r>
          </w:p>
        </w:tc>
      </w:tr>
    </w:tbl>
    <w:p w:rsidR="000D4315" w:rsidRDefault="000D4315"/>
    <w:sectPr w:rsidR="000D4315" w:rsidSect="000D4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781"/>
    <w:rsid w:val="000D4315"/>
    <w:rsid w:val="00E26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78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2678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Company>SPecialiST RePack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2016-08-05T06:52:00Z</dcterms:created>
  <dcterms:modified xsi:type="dcterms:W3CDTF">2016-08-05T06:53:00Z</dcterms:modified>
</cp:coreProperties>
</file>